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B4" w:rsidRDefault="003769A3">
      <w:pPr>
        <w:pStyle w:val="20"/>
        <w:shd w:val="clear" w:color="auto" w:fill="auto"/>
        <w:spacing w:after="198" w:line="230" w:lineRule="exact"/>
        <w:ind w:left="280"/>
      </w:pPr>
      <w:bookmarkStart w:id="0" w:name="_GoBack"/>
      <w:bookmarkEnd w:id="0"/>
      <w:r>
        <w:t>Нейроэндокринология</w:t>
      </w:r>
    </w:p>
    <w:p w:rsidR="00092FB4" w:rsidRDefault="003769A3">
      <w:pPr>
        <w:pStyle w:val="1"/>
        <w:shd w:val="clear" w:color="auto" w:fill="auto"/>
        <w:spacing w:before="0"/>
        <w:ind w:left="20" w:right="500" w:firstLine="700"/>
      </w:pPr>
      <w:r>
        <w:rPr>
          <w:rStyle w:val="a5"/>
        </w:rPr>
        <w:t xml:space="preserve">Эндокринная система </w:t>
      </w:r>
      <w:r>
        <w:t>является одной из самых важных систем организма. Она выполняет функцию регулирования деятельности всех внутренних органов посредством гормонов, выделяемых железами внутренней секреции. Гормоны регулируют жировой, углеводный, минеральный обмены, артериально</w:t>
      </w:r>
      <w:r>
        <w:t xml:space="preserve">е давление и другие жизненно важные процессы (рис.1). Классические </w:t>
      </w:r>
      <w:r>
        <w:rPr>
          <w:rStyle w:val="a5"/>
        </w:rPr>
        <w:t xml:space="preserve">эндокринные железы </w:t>
      </w:r>
      <w:r>
        <w:t xml:space="preserve">- гипофиз, щитовидная железа, паращитовидные железы, эндокринные клетки поджелудочной железы, надпочечники, половые железы (гонады), взаимодействуют с другими органами и </w:t>
      </w:r>
      <w:r>
        <w:t>системами, влияют на них через нервную систему, гормоны, цитокины, факторы роста (рис.2).</w:t>
      </w:r>
    </w:p>
    <w:p w:rsidR="00092FB4" w:rsidRDefault="003769A3">
      <w:pPr>
        <w:pStyle w:val="1"/>
        <w:shd w:val="clear" w:color="auto" w:fill="auto"/>
        <w:spacing w:before="0"/>
        <w:ind w:left="20" w:right="320" w:firstLine="700"/>
        <w:jc w:val="left"/>
      </w:pPr>
      <w:r>
        <w:t>Большинство расстройств эндокринной системы поддается эффективному лечению после правильного установления диагноза. Успехи современной медицины и фармакологии расшири</w:t>
      </w:r>
      <w:r>
        <w:t>ли возможности выявления заболеваний на ранней стадии и позволили изменить прогноз и улучшить качество их жизни.</w:t>
      </w:r>
    </w:p>
    <w:p w:rsidR="00092FB4" w:rsidRDefault="003769A3">
      <w:pPr>
        <w:pStyle w:val="1"/>
        <w:shd w:val="clear" w:color="auto" w:fill="auto"/>
        <w:spacing w:before="0"/>
        <w:ind w:left="20" w:right="320" w:firstLine="700"/>
        <w:jc w:val="left"/>
      </w:pPr>
      <w:r>
        <w:t xml:space="preserve">С 2013 г. в Центре работает опытный врач-эндокринолог высшей квалификационной категории </w:t>
      </w:r>
      <w:r>
        <w:rPr>
          <w:rStyle w:val="a5"/>
        </w:rPr>
        <w:t xml:space="preserve">Щетько Инна Николаевна. </w:t>
      </w:r>
      <w:r>
        <w:t>Оказывается высококвалифицирова</w:t>
      </w:r>
      <w:r>
        <w:t>нная лечебно-консультативная эндокринологическая помощь пациентам, находящимся на стационарном лечении или амбулаторном лечении, в том числе и на платной основе. Специализированная эндокринологическая помощь была оказана пациентам Республики Беларусь, а та</w:t>
      </w:r>
      <w:r>
        <w:t>кже Украины, Казахстана, России, стран дальнего зарубежья.</w:t>
      </w:r>
    </w:p>
    <w:p w:rsidR="00092FB4" w:rsidRDefault="003769A3">
      <w:pPr>
        <w:pStyle w:val="1"/>
        <w:shd w:val="clear" w:color="auto" w:fill="auto"/>
        <w:spacing w:before="0"/>
        <w:ind w:left="20" w:right="500" w:firstLine="700"/>
        <w:jc w:val="left"/>
      </w:pPr>
      <w:r>
        <w:t xml:space="preserve">Перечень </w:t>
      </w:r>
      <w:r>
        <w:rPr>
          <w:rStyle w:val="a5"/>
        </w:rPr>
        <w:t>эндокринных заболеваний</w:t>
      </w:r>
      <w:r>
        <w:t>, сопровождающих неврологическую и нейрохирургическую патологию, обширен. Скрыто протекающие, своевременно не диагностированные эндокринные заболевания, такие как ди</w:t>
      </w:r>
      <w:r>
        <w:t>абет, нарушения функции щитовидной железы, паращитовидных желез могут стать причиной неврологических нарушений.</w:t>
      </w:r>
    </w:p>
    <w:p w:rsidR="00092FB4" w:rsidRDefault="003769A3">
      <w:pPr>
        <w:pStyle w:val="1"/>
        <w:shd w:val="clear" w:color="auto" w:fill="auto"/>
        <w:spacing w:before="0"/>
        <w:ind w:left="20" w:right="500" w:firstLine="700"/>
        <w:jc w:val="left"/>
      </w:pPr>
      <w:r>
        <w:t xml:space="preserve">Опухоли головного мозга, могут явиться первопричиной разнообразных </w:t>
      </w:r>
      <w:r>
        <w:rPr>
          <w:rStyle w:val="a5"/>
        </w:rPr>
        <w:t xml:space="preserve">гормональных нарушений </w:t>
      </w:r>
      <w:r>
        <w:t>(пролактиномы, соматотропиномы, кортикотропиномы) (рис</w:t>
      </w:r>
      <w:r>
        <w:t>.3), а также приводить к вторичным эндокринным расстройствам. Кроме того, эндокринные заболевания (диабет, зоб) служат неблагоприятным фоном для прогрессирования неврологической и нейрохирургической патологии.</w:t>
      </w:r>
    </w:p>
    <w:p w:rsidR="00092FB4" w:rsidRDefault="003769A3">
      <w:pPr>
        <w:pStyle w:val="1"/>
        <w:shd w:val="clear" w:color="auto" w:fill="auto"/>
        <w:spacing w:before="0"/>
        <w:ind w:left="20" w:right="320" w:firstLine="700"/>
        <w:jc w:val="left"/>
      </w:pPr>
      <w:r>
        <w:t xml:space="preserve">Спецификой нашего Центра является современное </w:t>
      </w:r>
      <w:r>
        <w:t xml:space="preserve">высокотехнологичное </w:t>
      </w:r>
      <w:r>
        <w:rPr>
          <w:rStyle w:val="a5"/>
        </w:rPr>
        <w:t>эндоскопическое нейрохирургическое лечение опухолей гипофиза</w:t>
      </w:r>
      <w:r>
        <w:t xml:space="preserve">, в том числе. гормонально активных. Все случаи оказания высокотехнологической оперативной помощи пациентам с </w:t>
      </w:r>
      <w:r>
        <w:rPr>
          <w:rStyle w:val="a5"/>
        </w:rPr>
        <w:t xml:space="preserve">аденомами гипофиза </w:t>
      </w:r>
      <w:r>
        <w:t xml:space="preserve">нуждаются в эндокринологическом сопровождении </w:t>
      </w:r>
      <w:r>
        <w:rPr>
          <w:rStyle w:val="a5"/>
        </w:rPr>
        <w:t>н</w:t>
      </w:r>
      <w:r>
        <w:rPr>
          <w:rStyle w:val="a5"/>
        </w:rPr>
        <w:t>ейрохирургического лечения</w:t>
      </w:r>
      <w:r>
        <w:t>, что включает до- и послеоперационный динамический контроль, использование современного оборудования, специальных лабораторных тестов, а также прекрасного уровня подготовки врачей-специалистов.</w:t>
      </w:r>
    </w:p>
    <w:p w:rsidR="00092FB4" w:rsidRDefault="003769A3">
      <w:pPr>
        <w:pStyle w:val="1"/>
        <w:shd w:val="clear" w:color="auto" w:fill="auto"/>
        <w:spacing w:before="0"/>
        <w:ind w:left="20" w:right="320" w:firstLine="700"/>
        <w:jc w:val="left"/>
      </w:pPr>
      <w:r>
        <w:rPr>
          <w:rStyle w:val="a5"/>
        </w:rPr>
        <w:t xml:space="preserve">Аденомы гипофиза </w:t>
      </w:r>
      <w:r>
        <w:t>занимают третье ме</w:t>
      </w:r>
      <w:r>
        <w:t>сто по частоте встречаемости среди всех первичных внутримозговых опухолей - до 10-18%. Наиболее часто указанный вид новообразований диагностируют у пациентов в возрасте от 20 до 50 лет, причем заболеваемость аденомами увеличивается с возрастом (рис.4).</w:t>
      </w:r>
    </w:p>
    <w:p w:rsidR="00092FB4" w:rsidRDefault="003769A3">
      <w:pPr>
        <w:pStyle w:val="1"/>
        <w:shd w:val="clear" w:color="auto" w:fill="auto"/>
        <w:spacing w:before="0"/>
        <w:ind w:left="20" w:right="320" w:firstLine="700"/>
        <w:jc w:val="left"/>
      </w:pPr>
      <w:r>
        <w:t>Опр</w:t>
      </w:r>
      <w:r>
        <w:t xml:space="preserve">еделение уровня </w:t>
      </w:r>
      <w:r>
        <w:rPr>
          <w:rStyle w:val="a5"/>
        </w:rPr>
        <w:t xml:space="preserve">гормонов гипофиза </w:t>
      </w:r>
      <w:r>
        <w:t>является важнейшим тестом в установлении диагноза аденомы гипофиза, определении ее гормональной активности, контроле адекватности медикаментозного лечения и определении радикальности хирургического лечения новообразования.</w:t>
      </w:r>
      <w:r>
        <w:t xml:space="preserve"> Уровень содержания гипофизарных гормонов до начала лечения также признан прогностическим фактором в отношении благоприятного исхода заболевания.</w:t>
      </w:r>
    </w:p>
    <w:p w:rsidR="00092FB4" w:rsidRDefault="003769A3">
      <w:pPr>
        <w:pStyle w:val="1"/>
        <w:shd w:val="clear" w:color="auto" w:fill="auto"/>
        <w:spacing w:before="0"/>
        <w:ind w:left="20" w:right="1320" w:firstLine="700"/>
        <w:jc w:val="left"/>
      </w:pPr>
      <w:r>
        <w:t>На базе нашего Центра имеется возможность проведения современных инструментальных (УЗИ, КТ, МРТ, МРТ с динамич</w:t>
      </w:r>
      <w:r>
        <w:t>еским контрастированием) и лабораторных, в том числе гормональных, исследований, для выявления</w:t>
      </w:r>
    </w:p>
    <w:p w:rsidR="00092FB4" w:rsidRDefault="003769A3">
      <w:pPr>
        <w:pStyle w:val="1"/>
        <w:shd w:val="clear" w:color="auto" w:fill="auto"/>
        <w:spacing w:before="0" w:after="963" w:line="283" w:lineRule="exact"/>
      </w:pPr>
      <w:r>
        <w:t>микрообразований гипофиза, оценки эндокринного статуса, коррекции лечения и выдачи рекомендаций для выполнения обследований на амбулаторном этапе (рис.4).</w:t>
      </w:r>
    </w:p>
    <w:p w:rsidR="00092FB4" w:rsidRDefault="00AF3DC0">
      <w:pPr>
        <w:framePr w:h="577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4914900" cy="3667125"/>
            <wp:effectExtent l="0" t="0" r="0" b="9525"/>
            <wp:docPr id="1" name="Рисунок 1" descr="C:\Users\Admin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B4" w:rsidRDefault="003769A3">
      <w:pPr>
        <w:pStyle w:val="a7"/>
        <w:framePr w:h="5779" w:wrap="notBeside" w:vAnchor="text" w:hAnchor="text" w:xAlign="center" w:y="1"/>
        <w:shd w:val="clear" w:color="auto" w:fill="auto"/>
        <w:spacing w:after="65" w:line="230" w:lineRule="exact"/>
      </w:pPr>
      <w:r>
        <w:t>Рисунок 1. Схематическое изображение гипоталамо-гипофизарной области</w:t>
      </w:r>
    </w:p>
    <w:p w:rsidR="00092FB4" w:rsidRDefault="003769A3">
      <w:pPr>
        <w:pStyle w:val="a7"/>
        <w:framePr w:h="5779" w:wrap="notBeside" w:vAnchor="text" w:hAnchor="text" w:xAlign="center" w:y="1"/>
        <w:shd w:val="clear" w:color="auto" w:fill="auto"/>
        <w:spacing w:after="0" w:line="230" w:lineRule="exact"/>
      </w:pPr>
      <w:r>
        <w:t>головного мозга</w:t>
      </w:r>
    </w:p>
    <w:p w:rsidR="00092FB4" w:rsidRDefault="00092FB4">
      <w:pPr>
        <w:spacing w:line="840" w:lineRule="exact"/>
      </w:pPr>
    </w:p>
    <w:p w:rsidR="00092FB4" w:rsidRDefault="00AF3DC0">
      <w:pPr>
        <w:framePr w:h="540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581525" cy="3429000"/>
            <wp:effectExtent l="0" t="0" r="9525" b="0"/>
            <wp:docPr id="2" name="Рисунок 2" descr="C:\Users\Admin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B4" w:rsidRDefault="00092FB4">
      <w:pPr>
        <w:rPr>
          <w:sz w:val="2"/>
          <w:szCs w:val="2"/>
        </w:rPr>
      </w:pPr>
    </w:p>
    <w:p w:rsidR="00092FB4" w:rsidRDefault="00092FB4">
      <w:pPr>
        <w:rPr>
          <w:sz w:val="2"/>
          <w:szCs w:val="2"/>
        </w:rPr>
        <w:sectPr w:rsidR="00092FB4">
          <w:type w:val="continuous"/>
          <w:pgSz w:w="11909" w:h="16838"/>
          <w:pgMar w:top="1162" w:right="1181" w:bottom="1133" w:left="1205" w:header="0" w:footer="3" w:gutter="0"/>
          <w:cols w:space="720"/>
          <w:noEndnote/>
          <w:docGrid w:linePitch="360"/>
        </w:sectPr>
      </w:pPr>
    </w:p>
    <w:p w:rsidR="00092FB4" w:rsidRDefault="003769A3">
      <w:pPr>
        <w:pStyle w:val="20"/>
        <w:shd w:val="clear" w:color="auto" w:fill="auto"/>
        <w:spacing w:after="65" w:line="230" w:lineRule="exact"/>
        <w:ind w:right="880"/>
        <w:jc w:val="right"/>
      </w:pPr>
      <w:r>
        <w:lastRenderedPageBreak/>
        <w:t>Рисунок 2. Схематическое изображение влияния эндокринной системы на органы</w:t>
      </w:r>
    </w:p>
    <w:p w:rsidR="00092FB4" w:rsidRDefault="003769A3">
      <w:pPr>
        <w:pStyle w:val="20"/>
        <w:shd w:val="clear" w:color="auto" w:fill="auto"/>
        <w:spacing w:after="1814" w:line="230" w:lineRule="exact"/>
        <w:ind w:left="4200"/>
        <w:jc w:val="left"/>
      </w:pPr>
      <w:r>
        <w:t>человека</w:t>
      </w:r>
    </w:p>
    <w:p w:rsidR="00092FB4" w:rsidRDefault="00AF3DC0">
      <w:pPr>
        <w:framePr w:h="4075" w:wrap="notBeside" w:vAnchor="text" w:hAnchor="text" w:y="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800225" cy="2590800"/>
            <wp:effectExtent l="0" t="0" r="9525" b="0"/>
            <wp:docPr id="3" name="Рисунок 3" descr="C:\Users\Admin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B4" w:rsidRDefault="00092FB4">
      <w:pPr>
        <w:spacing w:line="600" w:lineRule="exact"/>
      </w:pPr>
    </w:p>
    <w:p w:rsidR="00092FB4" w:rsidRDefault="003769A3">
      <w:pPr>
        <w:pStyle w:val="a7"/>
        <w:framePr w:h="3403" w:wrap="notBeside" w:vAnchor="text" w:hAnchor="text" w:xAlign="center" w:y="1"/>
        <w:shd w:val="clear" w:color="auto" w:fill="auto"/>
        <w:spacing w:after="53" w:line="230" w:lineRule="exact"/>
      </w:pPr>
      <w:r>
        <w:t>Рисунок 3. Клинические проявления гормонально активной опухоли гипофиза.</w:t>
      </w:r>
    </w:p>
    <w:p w:rsidR="00092FB4" w:rsidRDefault="003769A3">
      <w:pPr>
        <w:pStyle w:val="a7"/>
        <w:framePr w:h="3403" w:wrap="notBeside" w:vAnchor="text" w:hAnchor="text" w:xAlign="center" w:y="1"/>
        <w:shd w:val="clear" w:color="auto" w:fill="auto"/>
        <w:spacing w:after="0" w:line="230" w:lineRule="exact"/>
      </w:pPr>
      <w:r>
        <w:t>Акромегалия</w:t>
      </w:r>
    </w:p>
    <w:p w:rsidR="00092FB4" w:rsidRDefault="00AF3DC0">
      <w:pPr>
        <w:framePr w:h="340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496050" cy="2162175"/>
            <wp:effectExtent l="0" t="0" r="0" b="9525"/>
            <wp:docPr id="4" name="Рисунок 4" descr="C:\Users\Admin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B4" w:rsidRDefault="00092FB4">
      <w:pPr>
        <w:rPr>
          <w:sz w:val="2"/>
          <w:szCs w:val="2"/>
        </w:rPr>
      </w:pPr>
    </w:p>
    <w:p w:rsidR="00092FB4" w:rsidRDefault="003769A3">
      <w:pPr>
        <w:pStyle w:val="20"/>
        <w:shd w:val="clear" w:color="auto" w:fill="auto"/>
        <w:spacing w:before="279" w:after="203" w:line="230" w:lineRule="exact"/>
        <w:ind w:left="2280"/>
        <w:jc w:val="left"/>
      </w:pPr>
      <w:r>
        <w:t xml:space="preserve">Рисунок 4. Узловая </w:t>
      </w:r>
      <w:r>
        <w:t>патология щ/ж при УЗИ</w:t>
      </w:r>
    </w:p>
    <w:p w:rsidR="00092FB4" w:rsidRDefault="003769A3">
      <w:pPr>
        <w:pStyle w:val="1"/>
        <w:shd w:val="clear" w:color="auto" w:fill="auto"/>
        <w:spacing w:before="0"/>
        <w:ind w:left="40" w:right="880" w:firstLine="680"/>
      </w:pPr>
      <w:r>
        <w:t xml:space="preserve">В нашем Центре проводится исследование </w:t>
      </w:r>
      <w:r>
        <w:rPr>
          <w:rStyle w:val="a5"/>
        </w:rPr>
        <w:t xml:space="preserve">гормонов гипофиза </w:t>
      </w:r>
      <w:r>
        <w:t xml:space="preserve">и периферических </w:t>
      </w:r>
      <w:r>
        <w:rPr>
          <w:rStyle w:val="a5"/>
        </w:rPr>
        <w:t>эндокринных желез</w:t>
      </w:r>
      <w:r>
        <w:t xml:space="preserve">: пролактина (ПРЛ), соматотропина (СТГ), аденокортикотропина (АКТГ), лютеинизирующего гормона (ЛГ), фолликулостимулирующего гормона (ФСГ), </w:t>
      </w:r>
      <w:r>
        <w:t>тиреотропного гормона (ТТГ), инсулиноподобного фактора роста 1 (ИФР-1), свободного Т4, кортизола, тестостерона, инсулина.</w:t>
      </w:r>
    </w:p>
    <w:p w:rsidR="00092FB4" w:rsidRDefault="003769A3">
      <w:pPr>
        <w:pStyle w:val="1"/>
        <w:shd w:val="clear" w:color="auto" w:fill="auto"/>
        <w:spacing w:before="0"/>
        <w:ind w:left="40" w:right="880"/>
        <w:jc w:val="right"/>
      </w:pPr>
      <w:r>
        <w:rPr>
          <w:rStyle w:val="a5"/>
        </w:rPr>
        <w:t xml:space="preserve">Сахарный диабет и патология щитовидной железы </w:t>
      </w:r>
      <w:r>
        <w:t>на сегодняшний день самые распространенные заболевания эндокринной системы. Поэтому паци</w:t>
      </w:r>
      <w:r>
        <w:t>енты</w:t>
      </w:r>
    </w:p>
    <w:p w:rsidR="00092FB4" w:rsidRDefault="003769A3">
      <w:pPr>
        <w:pStyle w:val="1"/>
        <w:shd w:val="clear" w:color="auto" w:fill="auto"/>
        <w:spacing w:before="0"/>
        <w:ind w:left="20" w:right="20"/>
      </w:pPr>
      <w:r>
        <w:t>неврологического и нейрохирургического профиля, обратившиеся в наш Центр, часто имеют именно эти эндокринные заболевания как сопутствующие.</w:t>
      </w:r>
    </w:p>
    <w:p w:rsidR="00092FB4" w:rsidRDefault="003769A3">
      <w:pPr>
        <w:pStyle w:val="1"/>
        <w:shd w:val="clear" w:color="auto" w:fill="auto"/>
        <w:spacing w:before="0"/>
        <w:ind w:left="20" w:right="20" w:firstLine="700"/>
      </w:pPr>
      <w:r>
        <w:t xml:space="preserve">Заболевания нервной системы аутоиммунного происхождения часто сочетаются с </w:t>
      </w:r>
      <w:r>
        <w:rPr>
          <w:rStyle w:val="a5"/>
        </w:rPr>
        <w:t>аутоиммунной эндокринной патологией</w:t>
      </w:r>
      <w:r>
        <w:t xml:space="preserve">, которая выявляется одновременно за время пребывания в нашем Центре. Это аутоиммунный тиреоидит, болезнь Гревса-Базедова (диффузно-токсический зоб), аутоиммунная эндокринная офтальмопатия, сахарный диабет </w:t>
      </w:r>
      <w:r w:rsidRPr="00AF3DC0">
        <w:t>(</w:t>
      </w:r>
      <w:r>
        <w:rPr>
          <w:lang w:val="en-US"/>
        </w:rPr>
        <w:t>LADA</w:t>
      </w:r>
      <w:r w:rsidRPr="00AF3DC0">
        <w:t xml:space="preserve">) </w:t>
      </w:r>
      <w:r>
        <w:t>(рис.5).</w:t>
      </w:r>
    </w:p>
    <w:p w:rsidR="00092FB4" w:rsidRDefault="003769A3">
      <w:pPr>
        <w:pStyle w:val="1"/>
        <w:shd w:val="clear" w:color="auto" w:fill="auto"/>
        <w:spacing w:before="0" w:after="1745"/>
        <w:ind w:left="20" w:right="20" w:firstLine="700"/>
        <w:jc w:val="left"/>
      </w:pPr>
      <w:r>
        <w:t>Лечение неврологического осложнени</w:t>
      </w:r>
      <w:r>
        <w:t xml:space="preserve">я невозможно проводить эффективно без лечения основного заболевания, его вызвавшего. В первую очередь это относится к </w:t>
      </w:r>
      <w:r>
        <w:rPr>
          <w:rStyle w:val="a5"/>
        </w:rPr>
        <w:t>сахарному диабету</w:t>
      </w:r>
      <w:r>
        <w:t>, поэтому оценка степени компенсации диабета является обязательной в комплексе проводимых лечебных мероприятий. Эффективн</w:t>
      </w:r>
      <w:r>
        <w:t xml:space="preserve">ость лечения, прогноз заболевания зависят от </w:t>
      </w:r>
      <w:r>
        <w:lastRenderedPageBreak/>
        <w:t>мультидисциплинарного подхода в ведении пациента специалистами различного профиля, который является базовым в нашем Центре.</w:t>
      </w:r>
    </w:p>
    <w:p w:rsidR="00092FB4" w:rsidRDefault="00AF3DC0">
      <w:pPr>
        <w:framePr w:h="2467" w:wrap="notBeside" w:vAnchor="text" w:hAnchor="text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810125" cy="1562100"/>
            <wp:effectExtent l="0" t="0" r="9525" b="0"/>
            <wp:docPr id="5" name="Рисунок 5" descr="C:\Users\Admin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B4" w:rsidRDefault="003769A3">
      <w:pPr>
        <w:pStyle w:val="a7"/>
        <w:framePr w:h="2467" w:wrap="notBeside" w:vAnchor="text" w:hAnchor="text" w:y="1"/>
        <w:shd w:val="clear" w:color="auto" w:fill="auto"/>
        <w:spacing w:after="0" w:line="230" w:lineRule="exact"/>
        <w:jc w:val="left"/>
      </w:pPr>
      <w:r>
        <w:t>Рисунок 5. Клинические проявления патологии щитовидной железы</w:t>
      </w:r>
    </w:p>
    <w:p w:rsidR="00092FB4" w:rsidRDefault="00092FB4">
      <w:pPr>
        <w:rPr>
          <w:sz w:val="2"/>
          <w:szCs w:val="2"/>
        </w:rPr>
      </w:pPr>
    </w:p>
    <w:p w:rsidR="00092FB4" w:rsidRDefault="00092FB4">
      <w:pPr>
        <w:rPr>
          <w:sz w:val="2"/>
          <w:szCs w:val="2"/>
        </w:rPr>
      </w:pPr>
    </w:p>
    <w:sectPr w:rsidR="00092FB4">
      <w:type w:val="continuous"/>
      <w:pgSz w:w="11909" w:h="16838"/>
      <w:pgMar w:top="1337" w:right="837" w:bottom="1337" w:left="8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A3" w:rsidRDefault="003769A3">
      <w:r>
        <w:separator/>
      </w:r>
    </w:p>
  </w:endnote>
  <w:endnote w:type="continuationSeparator" w:id="0">
    <w:p w:rsidR="003769A3" w:rsidRDefault="0037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A3" w:rsidRDefault="003769A3"/>
  </w:footnote>
  <w:footnote w:type="continuationSeparator" w:id="0">
    <w:p w:rsidR="003769A3" w:rsidRDefault="003769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B4"/>
    <w:rsid w:val="00092FB4"/>
    <w:rsid w:val="003769A3"/>
    <w:rsid w:val="00A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2015-10-13T07:09:00Z</dcterms:created>
  <dcterms:modified xsi:type="dcterms:W3CDTF">2015-10-13T07:10:00Z</dcterms:modified>
</cp:coreProperties>
</file>